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Jan Bokszczanin</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Organist, Professor der musikalischen K</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fr-FR"/>
          <w14:textOutline>
            <w14:noFill/>
          </w14:textOutline>
          <w14:textFill>
            <w14:solidFill>
              <w14:srgbClr w14:val="000000"/>
            </w14:solidFill>
          </w14:textFill>
        </w:rPr>
        <w:t>nste, P</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ä</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dagoge an der Uniwersytet Muzyczny Fryderyka Chopina in Warschau und in Bia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ystok (Orgel).</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Im Jahr 2000 schloss er sein Studium an der Akademia Muzyczna im. Fryderyka Chopina in Warschau in der Klasse von Prof. Joachim Grubich ab. In sp</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ä</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teren Jahren war er Doktorandenstipendiat an der University of North Texas (USA), wo er unter der Leitung von Prof. Jesse E. Eschbach studierte.</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Er konzertiert in den meisten 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ä</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xml:space="preserve">ndern Europas, in Russland, in Asien (China, Aserbaidschan) sowie in den USA (insgesamt hat er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ber tausend Solo- und Kammerkonzerte gegeben). Er trat mit Orgelrezitalen an so renommierten Orten auf wie: Notre-Dame-Kathedrale in Paris, Kathedrale in Lausanne, Kathedrale in Freiberg, Kathedrale in Br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gge, University Chappell in Glasgow, Katholische Kathedrale in Moskau, Meyerson Symphony Hall in Dallas (USA) sowie Kathedrale Our Lady of the Angels in Los Angeles, in der er am 11. November 2018 ein Konzert zum hundertsten Jahrestag der Wiedererlangung der Unabh</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ä</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ngigkeit Polens gab. Im Jahr 2024 gab er zwei Konzerte beim renommierten Gulangyu Music Festival in China auf der gr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öß</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ten Orgel Asiens.</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Der K</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nstler gab au</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ß</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xml:space="preserve">erdem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ber 50 Solo-Orgelrezitale, die in Philharmonien und Konzerts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ä</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len u.a. in Belarus, China, Lettland, Moldawien, Russland, Rum</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ä</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nien sowie in den USA pr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ä</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sentiert wurden.</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Jan Bokszczanin nahm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ber zwanzig CD-Alben mit Orgelmusik f</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xml:space="preserve">r renommierte Plattenlabels auf, und im Jahr 2012 erschien im Verlag Polihymnia seine Monografie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G</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łó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wne tendencje rosyjskiej i radzieckiej muzyki organowej</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Im selben Verlag erschienen unter seiner Redaktion sieben Hefte mit Werken von Marian Sawa. Dar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ber hinaus sammelte und bereitete er eine 12-b</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ä</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xml:space="preserve">ndige Anthologie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Arcydzie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a muzyki organowej</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xml:space="preserve">“ –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zum Druck vor, die eine Sammlung von Orgelmusik der Renaissance und des Barock aus verschiedenen Zentren Europas darstellt.</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Viele zeitgen</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sv-SE"/>
          <w14:textOutline>
            <w14:noFill/>
          </w14:textOutline>
          <w14:textFill>
            <w14:solidFill>
              <w14:srgbClr w14:val="000000"/>
            </w14:solidFill>
          </w14:textFill>
        </w:rPr>
        <w:t>ö</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ssische Komponisten schrieben f</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r ihn ihre Werke, u.a.: Paul Ayres, Mi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osz Bembinow, Carson Cooman, Krzesimir D</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ę</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bski, Alicja Gronau-Osi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ń</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ska, Pawe</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ł 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ukaszewski, Thierry Pallesco, Dariusz Przybylski, Weronika Ratusi</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ń</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ska, Marian Sawa, Piotr Tabakiernik, Piotr Wr</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s-ES_tradnl"/>
          <w14:textOutline>
            <w14:noFill/>
          </w14:textOutline>
          <w14:textFill>
            <w14:solidFill>
              <w14:srgbClr w14:val="000000"/>
            </w14:solidFill>
          </w14:textFill>
        </w:rPr>
        <w:t>ó</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bel sowie Ignacy Zalewski. Marian Sawa widmete ihm elf Werke.</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Der K</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xml:space="preserve">nstler realisierte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ber f</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nfzig Urauff</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hrungen von Orgel- und Kammerwerken.</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xml:space="preserve">Jan Bokszczanin ist auch Organisator des Musiklebens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k</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nstlerischer Leiter des Legionowoer Festivals f</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r Kammer- und Orgelmusik sowie anderer Konzertzyklen.</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Er leitete zahlreiche Meisterkurse in L</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ä</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ndern wie China, Italien, Spanien (im Rahmen des Programms Erasmus+), Russland und Belarus.</w:t>
      </w:r>
      <w: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br w:type="textWrapping"/>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Mehrfach war er Jurymitglied verschiedener internationaler und nationaler Orgelwettbewerbe.</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Prof. dr hab. Jan Bokszczanin leitet die Orgelklasse an der Uniwersytet Muzyczny Fryderyka Chopina in Warschau sowie in der Filiale in Bia</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ystok. In den Jahren 2016</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2020 bekleidete er das Amt des Prodekans an dieser Hochschule.</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Er ist au</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ß</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erdem Lehrer f</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r Orgelspiel an der Staatlichen Musikschule Fryderyk Chopin in Sochaczew.</w:t>
      </w:r>
    </w:p>
    <w:p>
      <w:pPr>
        <w:keepNext w:val="0"/>
        <w:keepLines w:val="0"/>
        <w:pageBreakBefore w:val="0"/>
        <w:widowControl w:val="1"/>
        <w:shd w:val="clear" w:color="auto" w:fill="auto"/>
        <w:suppressAutoHyphens w:val="0"/>
        <w:bidi w:val="0"/>
        <w:spacing w:before="100" w:after="10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Im Jahr 2019 verlieh ihm der Minister f</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xml:space="preserve">r Kultur und Nationales Erbe das Ehrenabzeichen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Zas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ł</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u</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ż</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ony dla Kultury Polskiej</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de-DE"/>
          <w14:textOutline>
            <w14:noFill/>
          </w14:textOutline>
          <w14:textFill>
            <w14:solidFill>
              <w14:srgbClr w14:val="000000"/>
            </w14:solidFill>
          </w14:textFill>
        </w:rPr>
        <w:t xml:space="preserve">, und im Jahr 2024 erhielt er die Bronzemedaille </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Gloria Artis</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1"/>
          <w:lang w:val="ar-SA" w:bidi="ar-SA"/>
          <w14:textOutline>
            <w14:noFill/>
          </w14:textOutline>
          <w14:textFill>
            <w14:solidFill>
              <w14:srgbClr w14:val="000000"/>
            </w14:solidFill>
          </w14:textFill>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14:textOutline>
            <w14:noFill/>
          </w14:textOutline>
          <w14:textFill>
            <w14:solidFill>
              <w14:srgbClr w14:val="000000"/>
            </w14:solidFill>
          </w14:textFill>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